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3D" w:rsidRPr="00843D3D" w:rsidRDefault="00843D3D" w:rsidP="00843D3D">
      <w:r w:rsidRPr="00843D3D">
        <w:t xml:space="preserve">Comprehensive </w:t>
      </w:r>
      <w:proofErr w:type="spellStart"/>
      <w:r w:rsidRPr="00843D3D">
        <w:t>seroprofiling</w:t>
      </w:r>
      <w:proofErr w:type="spellEnd"/>
      <w:r w:rsidRPr="00843D3D">
        <w:t xml:space="preserve"> of sixteen &lt;</w:t>
      </w:r>
      <w:proofErr w:type="spellStart"/>
      <w:r w:rsidRPr="00843D3D">
        <w:t>i</w:t>
      </w:r>
      <w:proofErr w:type="spellEnd"/>
      <w:r w:rsidRPr="00843D3D">
        <w:t xml:space="preserve">&gt;Borrelia </w:t>
      </w:r>
      <w:proofErr w:type="spellStart"/>
      <w:r w:rsidRPr="00843D3D">
        <w:t>burgdorferi</w:t>
      </w:r>
      <w:proofErr w:type="spellEnd"/>
      <w:r w:rsidRPr="00843D3D">
        <w:t>&lt;/</w:t>
      </w:r>
      <w:proofErr w:type="spellStart"/>
      <w:r w:rsidRPr="00843D3D">
        <w:t>i</w:t>
      </w:r>
      <w:proofErr w:type="spellEnd"/>
      <w:r w:rsidRPr="00843D3D">
        <w:t xml:space="preserve">&gt; </w:t>
      </w:r>
      <w:proofErr w:type="spellStart"/>
      <w:r w:rsidRPr="00843D3D">
        <w:t>OspC</w:t>
      </w:r>
      <w:proofErr w:type="spellEnd"/>
      <w:r w:rsidRPr="00843D3D">
        <w:t>: implications for Lyme disease diagnostics design</w:t>
      </w:r>
    </w:p>
    <w:p w:rsidR="00843D3D" w:rsidRPr="00843D3D" w:rsidRDefault="00843D3D" w:rsidP="00843D3D">
      <w:bookmarkStart w:id="0" w:name="_GoBack"/>
      <w:bookmarkEnd w:id="0"/>
      <w:r w:rsidRPr="00843D3D">
        <w:t>Abstract:</w:t>
      </w:r>
    </w:p>
    <w:p w:rsidR="00843D3D" w:rsidRPr="00843D3D" w:rsidRDefault="00843D3D" w:rsidP="00843D3D">
      <w:r w:rsidRPr="00843D3D">
        <w:t xml:space="preserve">Early diagnosis of Lyme disease (LD) is critical to successful treatment. However, current </w:t>
      </w:r>
      <w:proofErr w:type="spellStart"/>
      <w:r w:rsidRPr="00843D3D">
        <w:t>serodiagnostic</w:t>
      </w:r>
      <w:proofErr w:type="spellEnd"/>
      <w:r w:rsidRPr="00843D3D">
        <w:t xml:space="preserve"> tests do not reliably detect antibodies during early infection. </w:t>
      </w:r>
      <w:proofErr w:type="spellStart"/>
      <w:r w:rsidRPr="00843D3D">
        <w:t>OspC</w:t>
      </w:r>
      <w:proofErr w:type="spellEnd"/>
      <w:r w:rsidRPr="00843D3D">
        <w:t xml:space="preserve"> induces a potent early immune response and is also one of the most diverse proteins in the Borrelia proteome. Yet, at least 70\% of the amino acid sequence is conserved among all 21 known </w:t>
      </w:r>
      <w:proofErr w:type="spellStart"/>
      <w:r w:rsidRPr="00843D3D">
        <w:t>OspC</w:t>
      </w:r>
      <w:proofErr w:type="spellEnd"/>
      <w:r w:rsidRPr="00843D3D">
        <w:t xml:space="preserve"> types. We performed a series of comprehensive </w:t>
      </w:r>
      <w:proofErr w:type="spellStart"/>
      <w:r w:rsidRPr="00843D3D">
        <w:t>seroprofiling</w:t>
      </w:r>
      <w:proofErr w:type="spellEnd"/>
      <w:r w:rsidRPr="00843D3D">
        <w:t xml:space="preserve"> studies to select the </w:t>
      </w:r>
      <w:proofErr w:type="spellStart"/>
      <w:r w:rsidRPr="00843D3D">
        <w:t>OspC</w:t>
      </w:r>
      <w:proofErr w:type="spellEnd"/>
      <w:r w:rsidRPr="00843D3D">
        <w:t xml:space="preserve"> types that have the most cross-reactive immunodominant epitopes. We found that proteins belonging to seven </w:t>
      </w:r>
      <w:proofErr w:type="spellStart"/>
      <w:r w:rsidRPr="00843D3D">
        <w:t>OspC</w:t>
      </w:r>
      <w:proofErr w:type="spellEnd"/>
      <w:r w:rsidRPr="00843D3D">
        <w:t xml:space="preserve"> types detect antibodies from all three infected host species regardless of the </w:t>
      </w:r>
      <w:proofErr w:type="spellStart"/>
      <w:r w:rsidRPr="00843D3D">
        <w:t>OspC</w:t>
      </w:r>
      <w:proofErr w:type="spellEnd"/>
      <w:r w:rsidRPr="00843D3D">
        <w:t xml:space="preserve"> genotype of the infecting strain. Although no one </w:t>
      </w:r>
      <w:proofErr w:type="spellStart"/>
      <w:r w:rsidRPr="00843D3D">
        <w:t>OspC</w:t>
      </w:r>
      <w:proofErr w:type="spellEnd"/>
      <w:r w:rsidRPr="00843D3D">
        <w:t xml:space="preserve"> type identifies all seropositive human samples, combinations of as few as two </w:t>
      </w:r>
      <w:proofErr w:type="spellStart"/>
      <w:r w:rsidRPr="00843D3D">
        <w:t>OspC</w:t>
      </w:r>
      <w:proofErr w:type="spellEnd"/>
      <w:r w:rsidRPr="00843D3D">
        <w:t xml:space="preserve"> proteins identified all patients that had anti-</w:t>
      </w:r>
      <w:proofErr w:type="spellStart"/>
      <w:r w:rsidRPr="00843D3D">
        <w:t>OspC</w:t>
      </w:r>
      <w:proofErr w:type="spellEnd"/>
      <w:r w:rsidRPr="00843D3D">
        <w:t xml:space="preserve"> antibodies.</w:t>
      </w:r>
    </w:p>
    <w:p w:rsidR="009277E5" w:rsidRDefault="009277E5"/>
    <w:sectPr w:rsidR="0092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3D"/>
    <w:rsid w:val="00843D3D"/>
    <w:rsid w:val="009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B94DD-50B4-4F0E-8D87-593D7DB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D3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43D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05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6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695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Gallagher</dc:creator>
  <cp:keywords/>
  <dc:description/>
  <cp:lastModifiedBy>Brendan Gallagher</cp:lastModifiedBy>
  <cp:revision>1</cp:revision>
  <dcterms:created xsi:type="dcterms:W3CDTF">2017-04-11T19:49:00Z</dcterms:created>
  <dcterms:modified xsi:type="dcterms:W3CDTF">2017-04-11T19:49:00Z</dcterms:modified>
</cp:coreProperties>
</file>