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7FC" w:rsidRPr="005C37FC" w:rsidRDefault="005C37FC" w:rsidP="005C37FC">
      <w:r w:rsidRPr="005C37FC">
        <w:t xml:space="preserve">Differentiation of Reinfection from Relapse in Lyme </w:t>
      </w:r>
      <w:proofErr w:type="gramStart"/>
      <w:r w:rsidRPr="005C37FC">
        <w:t>Disease</w:t>
      </w:r>
      <w:proofErr w:type="gramEnd"/>
      <w:r w:rsidRPr="005C37FC">
        <w:t xml:space="preserve"> Patients with Recurrent Erythema </w:t>
      </w:r>
      <w:proofErr w:type="spellStart"/>
      <w:r w:rsidRPr="005C37FC">
        <w:t>Migrans</w:t>
      </w:r>
      <w:proofErr w:type="spellEnd"/>
      <w:r w:rsidRPr="005C37FC">
        <w:t xml:space="preserve"> Using Molecular Microbiologic Tools</w:t>
      </w:r>
    </w:p>
    <w:p w:rsidR="005C37FC" w:rsidRPr="005C37FC" w:rsidRDefault="005C37FC" w:rsidP="005C37FC">
      <w:bookmarkStart w:id="0" w:name="_GoBack"/>
      <w:bookmarkEnd w:id="0"/>
      <w:r w:rsidRPr="005C37FC">
        <w:t>Abstract:</w:t>
      </w:r>
    </w:p>
    <w:p w:rsidR="005C37FC" w:rsidRPr="005C37FC" w:rsidRDefault="005C37FC" w:rsidP="005C37FC">
      <w:r w:rsidRPr="005C37FC">
        <w:t>Background</w:t>
      </w:r>
      <w:r w:rsidRPr="005C37FC">
        <w:br/>
        <w:t xml:space="preserve">Erythema </w:t>
      </w:r>
      <w:proofErr w:type="spellStart"/>
      <w:r w:rsidRPr="005C37FC">
        <w:t>migrans</w:t>
      </w:r>
      <w:proofErr w:type="spellEnd"/>
      <w:r w:rsidRPr="005C37FC">
        <w:t xml:space="preserve"> is the most common manifestation of Lyme disease. Recurrences are not uncommon, and although they are usually attributed to reinfection rather than relapse of the original infection, this remains somewhat controversial. We used molecular typing of </w:t>
      </w:r>
      <w:proofErr w:type="spellStart"/>
      <w:r w:rsidRPr="005C37FC">
        <w:t>Borrelia</w:t>
      </w:r>
      <w:proofErr w:type="spellEnd"/>
      <w:r w:rsidRPr="005C37FC">
        <w:t xml:space="preserve"> </w:t>
      </w:r>
      <w:proofErr w:type="spellStart"/>
      <w:r w:rsidRPr="005C37FC">
        <w:t>burgdorferi</w:t>
      </w:r>
      <w:proofErr w:type="spellEnd"/>
      <w:r w:rsidRPr="005C37FC">
        <w:t xml:space="preserve"> isolates obtained from patients with culture-confirmed episodes of erythema </w:t>
      </w:r>
      <w:proofErr w:type="spellStart"/>
      <w:r w:rsidRPr="005C37FC">
        <w:t>migrans</w:t>
      </w:r>
      <w:proofErr w:type="spellEnd"/>
      <w:r w:rsidRPr="005C37FC">
        <w:t xml:space="preserve"> to distinguish between relapse and reinfection.</w:t>
      </w:r>
      <w:r w:rsidRPr="005C37FC">
        <w:br/>
        <w:t>Methods</w:t>
      </w:r>
      <w:r w:rsidRPr="005C37FC">
        <w:br/>
      </w:r>
      <w:proofErr w:type="gramStart"/>
      <w:r w:rsidRPr="005C37FC">
        <w:t>We</w:t>
      </w:r>
      <w:proofErr w:type="gramEnd"/>
      <w:r w:rsidRPr="005C37FC">
        <w:t xml:space="preserve"> determined the genotype of the gene encoding outer-surface protein C (</w:t>
      </w:r>
      <w:proofErr w:type="spellStart"/>
      <w:r w:rsidRPr="005C37FC">
        <w:t>ospC</w:t>
      </w:r>
      <w:proofErr w:type="spellEnd"/>
      <w:r w:rsidRPr="005C37FC">
        <w:t xml:space="preserve">) of B. </w:t>
      </w:r>
      <w:proofErr w:type="spellStart"/>
      <w:r w:rsidRPr="005C37FC">
        <w:t>burgdorferi</w:t>
      </w:r>
      <w:proofErr w:type="spellEnd"/>
      <w:r w:rsidRPr="005C37FC">
        <w:t xml:space="preserve"> strains detected in cultures of skin or blood specimens obtained from patients with consecutive episodes of erythema </w:t>
      </w:r>
      <w:proofErr w:type="spellStart"/>
      <w:r w:rsidRPr="005C37FC">
        <w:t>migrans</w:t>
      </w:r>
      <w:proofErr w:type="spellEnd"/>
      <w:r w:rsidRPr="005C37FC">
        <w:t xml:space="preserve">. After polymerase-chain- reaction amplification, </w:t>
      </w:r>
      <w:proofErr w:type="spellStart"/>
      <w:r w:rsidRPr="005C37FC">
        <w:t>ospC</w:t>
      </w:r>
      <w:proofErr w:type="spellEnd"/>
      <w:r w:rsidRPr="005C37FC">
        <w:t xml:space="preserve"> genotyping was performed by means of reverse line- blot analysis or DNA sequencing of the nearly full-length gene. Most strains were further analyzed by determining the genotype according to the 16S–23S ribosomal RNA intergenic spacer type, </w:t>
      </w:r>
      <w:proofErr w:type="spellStart"/>
      <w:r w:rsidRPr="005C37FC">
        <w:t>multilocus</w:t>
      </w:r>
      <w:proofErr w:type="spellEnd"/>
      <w:r w:rsidRPr="005C37FC">
        <w:t xml:space="preserve"> sequence typing, or both. Patients received standard courses of antibiotics for erythema </w:t>
      </w:r>
      <w:proofErr w:type="spellStart"/>
      <w:r w:rsidRPr="005C37FC">
        <w:t>migrans</w:t>
      </w:r>
      <w:proofErr w:type="spellEnd"/>
      <w:r w:rsidRPr="005C37FC">
        <w:t>.</w:t>
      </w:r>
      <w:r w:rsidRPr="005C37FC">
        <w:br/>
        <w:t>Results</w:t>
      </w:r>
      <w:r w:rsidRPr="005C37FC">
        <w:br/>
        <w:t xml:space="preserve">B. </w:t>
      </w:r>
      <w:proofErr w:type="spellStart"/>
      <w:r w:rsidRPr="005C37FC">
        <w:t>burgdorferi</w:t>
      </w:r>
      <w:proofErr w:type="spellEnd"/>
      <w:r w:rsidRPr="005C37FC">
        <w:t xml:space="preserve"> isolates obtained from 17 patients who received a diagnosis of </w:t>
      </w:r>
      <w:proofErr w:type="spellStart"/>
      <w:r w:rsidRPr="005C37FC">
        <w:t>ery</w:t>
      </w:r>
      <w:proofErr w:type="spellEnd"/>
      <w:r w:rsidRPr="005C37FC">
        <w:t xml:space="preserve">- </w:t>
      </w:r>
      <w:proofErr w:type="spellStart"/>
      <w:r w:rsidRPr="005C37FC">
        <w:t>thema</w:t>
      </w:r>
      <w:proofErr w:type="spellEnd"/>
      <w:r w:rsidRPr="005C37FC">
        <w:t xml:space="preserve"> </w:t>
      </w:r>
      <w:proofErr w:type="spellStart"/>
      <w:r w:rsidRPr="005C37FC">
        <w:t>migrans</w:t>
      </w:r>
      <w:proofErr w:type="spellEnd"/>
      <w:r w:rsidRPr="005C37FC">
        <w:t xml:space="preserve"> between 1991 and 2011 and who had 22 paired episodes of this lesion (initial and second episodes) were available for testing. The </w:t>
      </w:r>
      <w:proofErr w:type="spellStart"/>
      <w:r w:rsidRPr="005C37FC">
        <w:t>ospC</w:t>
      </w:r>
      <w:proofErr w:type="spellEnd"/>
      <w:r w:rsidRPr="005C37FC">
        <w:t xml:space="preserve"> genotype was found to be different at each initial and second episode. Apparently identical genotypes were identified on more than one occasion in only one patient, at the first and third episodes, 5 years apart, but different genotypes were identified at the second and fourth episodes.</w:t>
      </w:r>
      <w:r w:rsidRPr="005C37FC">
        <w:br/>
        <w:t>Conclusions</w:t>
      </w:r>
      <w:r w:rsidRPr="005C37FC">
        <w:br/>
      </w:r>
      <w:proofErr w:type="gramStart"/>
      <w:r w:rsidRPr="005C37FC">
        <w:t>None</w:t>
      </w:r>
      <w:proofErr w:type="gramEnd"/>
      <w:r w:rsidRPr="005C37FC">
        <w:t xml:space="preserve"> of the 22 paired consecutive episodes of erythema </w:t>
      </w:r>
      <w:proofErr w:type="spellStart"/>
      <w:r w:rsidRPr="005C37FC">
        <w:t>migrans</w:t>
      </w:r>
      <w:proofErr w:type="spellEnd"/>
      <w:r w:rsidRPr="005C37FC">
        <w:t xml:space="preserve"> were associated with the same strain of B. </w:t>
      </w:r>
      <w:proofErr w:type="spellStart"/>
      <w:r w:rsidRPr="005C37FC">
        <w:t>burgdorferi</w:t>
      </w:r>
      <w:proofErr w:type="spellEnd"/>
      <w:r w:rsidRPr="005C37FC">
        <w:t xml:space="preserve"> on culture. Our data show that repeat episodes of erythema </w:t>
      </w:r>
      <w:proofErr w:type="spellStart"/>
      <w:r w:rsidRPr="005C37FC">
        <w:t>migrans</w:t>
      </w:r>
      <w:proofErr w:type="spellEnd"/>
      <w:r w:rsidRPr="005C37FC">
        <w:t xml:space="preserve"> in appropriately treated patients were due to reinfection and not relapse. (Funded by the National Institutes of Health and the William and Sylvia Silberstein Foundation.)</w:t>
      </w:r>
    </w:p>
    <w:p w:rsidR="003F0600" w:rsidRDefault="003F0600"/>
    <w:sectPr w:rsidR="003F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FC"/>
    <w:rsid w:val="003F0600"/>
    <w:rsid w:val="005C37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7A717-05A5-47F2-98D0-72FA02E0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7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936478">
      <w:bodyDiv w:val="1"/>
      <w:marLeft w:val="0"/>
      <w:marRight w:val="0"/>
      <w:marTop w:val="0"/>
      <w:marBottom w:val="0"/>
      <w:divBdr>
        <w:top w:val="none" w:sz="0" w:space="0" w:color="auto"/>
        <w:left w:val="none" w:sz="0" w:space="0" w:color="auto"/>
        <w:bottom w:val="none" w:sz="0" w:space="0" w:color="auto"/>
        <w:right w:val="none" w:sz="0" w:space="0" w:color="auto"/>
      </w:divBdr>
      <w:divsChild>
        <w:div w:id="1337925014">
          <w:marLeft w:val="0"/>
          <w:marRight w:val="0"/>
          <w:marTop w:val="0"/>
          <w:marBottom w:val="216"/>
          <w:divBdr>
            <w:top w:val="none" w:sz="0" w:space="0" w:color="auto"/>
            <w:left w:val="none" w:sz="0" w:space="0" w:color="auto"/>
            <w:bottom w:val="none" w:sz="0" w:space="0" w:color="auto"/>
            <w:right w:val="none" w:sz="0" w:space="0" w:color="auto"/>
          </w:divBdr>
          <w:divsChild>
            <w:div w:id="1834686614">
              <w:marLeft w:val="0"/>
              <w:marRight w:val="0"/>
              <w:marTop w:val="0"/>
              <w:marBottom w:val="0"/>
              <w:divBdr>
                <w:top w:val="none" w:sz="0" w:space="0" w:color="auto"/>
                <w:left w:val="none" w:sz="0" w:space="0" w:color="auto"/>
                <w:bottom w:val="none" w:sz="0" w:space="0" w:color="auto"/>
                <w:right w:val="none" w:sz="0" w:space="0" w:color="auto"/>
              </w:divBdr>
              <w:divsChild>
                <w:div w:id="997730990">
                  <w:marLeft w:val="0"/>
                  <w:marRight w:val="0"/>
                  <w:marTop w:val="0"/>
                  <w:marBottom w:val="0"/>
                  <w:divBdr>
                    <w:top w:val="none" w:sz="0" w:space="0" w:color="auto"/>
                    <w:left w:val="none" w:sz="0" w:space="0" w:color="auto"/>
                    <w:bottom w:val="none" w:sz="0" w:space="0" w:color="auto"/>
                    <w:right w:val="none" w:sz="0" w:space="0" w:color="auto"/>
                  </w:divBdr>
                  <w:divsChild>
                    <w:div w:id="721829197">
                      <w:marLeft w:val="0"/>
                      <w:marRight w:val="0"/>
                      <w:marTop w:val="0"/>
                      <w:marBottom w:val="0"/>
                      <w:divBdr>
                        <w:top w:val="none" w:sz="0" w:space="0" w:color="auto"/>
                        <w:left w:val="none" w:sz="0" w:space="0" w:color="auto"/>
                        <w:bottom w:val="none" w:sz="0" w:space="0" w:color="auto"/>
                        <w:right w:val="none" w:sz="0" w:space="0" w:color="auto"/>
                      </w:divBdr>
                      <w:divsChild>
                        <w:div w:id="1987852416">
                          <w:marLeft w:val="0"/>
                          <w:marRight w:val="0"/>
                          <w:marTop w:val="0"/>
                          <w:marBottom w:val="150"/>
                          <w:divBdr>
                            <w:top w:val="none" w:sz="0" w:space="0" w:color="auto"/>
                            <w:left w:val="single" w:sz="6" w:space="8" w:color="CCCCCC"/>
                            <w:bottom w:val="single" w:sz="6" w:space="8" w:color="CCCCCC"/>
                            <w:right w:val="single" w:sz="6" w:space="8" w:color="CCCCCC"/>
                          </w:divBdr>
                          <w:divsChild>
                            <w:div w:id="56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1794</Characters>
  <Application>Microsoft Office Word</Application>
  <DocSecurity>0</DocSecurity>
  <Lines>14</Lines>
  <Paragraphs>4</Paragraphs>
  <ScaleCrop>false</ScaleCrop>
  <Company>Penn Arts and Sciences</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Pennkey Authenticated Account</dc:creator>
  <cp:keywords/>
  <dc:description/>
  <cp:lastModifiedBy>Pennkey Authenticated Account</cp:lastModifiedBy>
  <cp:revision>1</cp:revision>
  <dcterms:created xsi:type="dcterms:W3CDTF">2017-04-11T19:28:00Z</dcterms:created>
  <dcterms:modified xsi:type="dcterms:W3CDTF">2017-04-11T19:28:00Z</dcterms:modified>
</cp:coreProperties>
</file>