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45" w:rsidRPr="00B94345" w:rsidRDefault="00B94345" w:rsidP="00B94345">
      <w:proofErr w:type="spellStart"/>
      <w:r w:rsidRPr="00B94345">
        <w:t>Immunochallenge</w:t>
      </w:r>
      <w:proofErr w:type="spellEnd"/>
      <w:r w:rsidRPr="00B94345">
        <w:t xml:space="preserve"> reduces risk sensitivity during foraging in white-footed mice</w:t>
      </w:r>
    </w:p>
    <w:p w:rsidR="00B94345" w:rsidRPr="00B94345" w:rsidRDefault="00B94345" w:rsidP="00B94345">
      <w:bookmarkStart w:id="0" w:name="_GoBack"/>
      <w:bookmarkEnd w:id="0"/>
      <w:r w:rsidRPr="00B94345">
        <w:t>Abstract:</w:t>
      </w:r>
    </w:p>
    <w:p w:rsidR="00B94345" w:rsidRPr="00B94345" w:rsidRDefault="00B94345" w:rsidP="00B94345">
      <w:r w:rsidRPr="00B94345">
        <w:t xml:space="preserve">Foraging </w:t>
      </w:r>
      <w:proofErr w:type="spellStart"/>
      <w:r w:rsidRPr="00B94345">
        <w:t>behaviour</w:t>
      </w:r>
      <w:proofErr w:type="spellEnd"/>
      <w:r w:rsidRPr="00B94345">
        <w:t xml:space="preserve"> has the potential to impact interactions among species in a community and is influenced, in part, by individual condition and fear of predation. These relationships are exemplified by white-footed mice, </w:t>
      </w:r>
      <w:proofErr w:type="spellStart"/>
      <w:r w:rsidRPr="00B94345">
        <w:t>Peromyscus</w:t>
      </w:r>
      <w:proofErr w:type="spellEnd"/>
      <w:r w:rsidRPr="00B94345">
        <w:t xml:space="preserve"> </w:t>
      </w:r>
      <w:proofErr w:type="spellStart"/>
      <w:r w:rsidRPr="00B94345">
        <w:t>leucopus</w:t>
      </w:r>
      <w:proofErr w:type="spellEnd"/>
      <w:r w:rsidRPr="00B94345">
        <w:t xml:space="preserve">, in mixed hardwood forest communities of the northeastern U.S.A., whose foraging </w:t>
      </w:r>
      <w:proofErr w:type="spellStart"/>
      <w:r w:rsidRPr="00B94345">
        <w:t>behaviour</w:t>
      </w:r>
      <w:proofErr w:type="spellEnd"/>
      <w:r w:rsidRPr="00B94345">
        <w:t xml:space="preserve"> can influence the population ecology of several prey items and the disease ecology of human Lyme disease and its tick vector. We examined whether dosage of an immunogen influenced foraging </w:t>
      </w:r>
      <w:proofErr w:type="spellStart"/>
      <w:r w:rsidRPr="00B94345">
        <w:t>behaviour</w:t>
      </w:r>
      <w:proofErr w:type="spellEnd"/>
      <w:r w:rsidRPr="00B94345">
        <w:t xml:space="preserve"> in wild white-footed mice at foraging arenas. Low-dose mice preferentially </w:t>
      </w:r>
      <w:proofErr w:type="spellStart"/>
      <w:r w:rsidRPr="00B94345">
        <w:t>favoured</w:t>
      </w:r>
      <w:proofErr w:type="spellEnd"/>
      <w:r w:rsidRPr="00B94345">
        <w:t xml:space="preserve"> safe (covered) food patches over risky food patches, whereas high-dose mice showed no preference based on patch safety. </w:t>
      </w:r>
      <w:proofErr w:type="spellStart"/>
      <w:r w:rsidRPr="00B94345">
        <w:t>Immunochallenge</w:t>
      </w:r>
      <w:proofErr w:type="spellEnd"/>
      <w:r w:rsidRPr="00B94345">
        <w:t xml:space="preserve"> did not alter foraging time in patches of equal risk. The results reveal fitness costs of an immune response, namely that </w:t>
      </w:r>
      <w:proofErr w:type="spellStart"/>
      <w:r w:rsidRPr="00B94345">
        <w:t>immunochallenged</w:t>
      </w:r>
      <w:proofErr w:type="spellEnd"/>
      <w:r w:rsidRPr="00B94345">
        <w:t xml:space="preserve"> mice </w:t>
      </w:r>
      <w:proofErr w:type="spellStart"/>
      <w:r w:rsidRPr="00B94345">
        <w:t>favour</w:t>
      </w:r>
      <w:proofErr w:type="spellEnd"/>
      <w:r w:rsidRPr="00B94345">
        <w:t xml:space="preserve"> increased energy consumption over safety from predation, presumably leading to greater mortality. Acceptance of risky patches for foraging by </w:t>
      </w:r>
      <w:proofErr w:type="spellStart"/>
      <w:r w:rsidRPr="00B94345">
        <w:t>immunochallenged</w:t>
      </w:r>
      <w:proofErr w:type="spellEnd"/>
      <w:r w:rsidRPr="00B94345">
        <w:t xml:space="preserve"> mice suggests that mice mounting this immune response will forage in a greater proportion of their home ranges and encounter a greater number of patchily distributed prey items and ticks carrying pathogens. (C) 2011 </w:t>
      </w:r>
      <w:proofErr w:type="gramStart"/>
      <w:r w:rsidRPr="00B94345">
        <w:t>The</w:t>
      </w:r>
      <w:proofErr w:type="gramEnd"/>
      <w:r w:rsidRPr="00B94345">
        <w:t xml:space="preserve"> Association for the Study of Animal </w:t>
      </w:r>
      <w:proofErr w:type="spellStart"/>
      <w:r w:rsidRPr="00B94345">
        <w:t>Behaviour</w:t>
      </w:r>
      <w:proofErr w:type="spellEnd"/>
      <w:r w:rsidRPr="00B94345">
        <w:t>. Published by Elsevier Ltd. All rights reserved.</w:t>
      </w:r>
    </w:p>
    <w:p w:rsidR="003F0600" w:rsidRDefault="003F0600"/>
    <w:sectPr w:rsidR="003F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45"/>
    <w:rsid w:val="003F0600"/>
    <w:rsid w:val="00B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4F636-9B6E-468F-8F09-6F87E48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17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360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Penn Arts and Sciences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Pennkey Authenticated Account</dc:creator>
  <cp:keywords/>
  <dc:description/>
  <cp:lastModifiedBy>Pennkey Authenticated Account</cp:lastModifiedBy>
  <cp:revision>1</cp:revision>
  <dcterms:created xsi:type="dcterms:W3CDTF">2017-04-11T19:26:00Z</dcterms:created>
  <dcterms:modified xsi:type="dcterms:W3CDTF">2017-04-11T19:26:00Z</dcterms:modified>
</cp:coreProperties>
</file>