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C3" w14:textId="0F6E6271" w:rsidR="00314C3D" w:rsidRDefault="00314C3D" w:rsidP="00B55A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 for the</w:t>
      </w:r>
    </w:p>
    <w:p w14:paraId="449887BD" w14:textId="77777777" w:rsidR="00AC5327" w:rsidRDefault="00B55A59" w:rsidP="00B55A59">
      <w:pPr>
        <w:jc w:val="center"/>
        <w:rPr>
          <w:rFonts w:ascii="Arial" w:hAnsi="Arial" w:cs="Arial"/>
          <w:b/>
          <w:sz w:val="32"/>
          <w:szCs w:val="32"/>
        </w:rPr>
      </w:pPr>
      <w:r w:rsidRPr="00007DC3">
        <w:rPr>
          <w:rFonts w:ascii="Arial" w:hAnsi="Arial" w:cs="Arial"/>
          <w:b/>
          <w:sz w:val="32"/>
          <w:szCs w:val="32"/>
        </w:rPr>
        <w:t xml:space="preserve">Rare Earth </w:t>
      </w:r>
      <w:r w:rsidR="006B0B66">
        <w:rPr>
          <w:rFonts w:ascii="Arial" w:hAnsi="Arial" w:cs="Arial"/>
          <w:b/>
          <w:sz w:val="32"/>
          <w:szCs w:val="32"/>
        </w:rPr>
        <w:t>Research C</w:t>
      </w:r>
      <w:r w:rsidR="00633363">
        <w:rPr>
          <w:rFonts w:ascii="Arial" w:hAnsi="Arial" w:cs="Arial"/>
          <w:b/>
          <w:sz w:val="32"/>
          <w:szCs w:val="32"/>
        </w:rPr>
        <w:t>o</w:t>
      </w:r>
      <w:r w:rsidR="006B0B66">
        <w:rPr>
          <w:rFonts w:ascii="Arial" w:hAnsi="Arial" w:cs="Arial"/>
          <w:b/>
          <w:sz w:val="32"/>
          <w:szCs w:val="32"/>
        </w:rPr>
        <w:t>nference</w:t>
      </w:r>
      <w:r w:rsidRPr="00007DC3">
        <w:rPr>
          <w:rFonts w:ascii="Arial" w:hAnsi="Arial" w:cs="Arial"/>
          <w:b/>
          <w:sz w:val="32"/>
          <w:szCs w:val="32"/>
        </w:rPr>
        <w:t xml:space="preserve"> Summer School </w:t>
      </w:r>
    </w:p>
    <w:p w14:paraId="3D9C5777" w14:textId="474B39C6" w:rsidR="002E3A43" w:rsidRPr="00007DC3" w:rsidRDefault="002E3A43" w:rsidP="004F09C4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07DC3">
        <w:rPr>
          <w:rFonts w:ascii="Arial" w:hAnsi="Arial" w:cs="Arial"/>
          <w:b/>
          <w:sz w:val="28"/>
          <w:szCs w:val="28"/>
        </w:rPr>
        <w:t>Philadelphia, Pennsylvania</w:t>
      </w:r>
      <w:r w:rsidR="004F09C4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 w:rsidRPr="00007DC3">
        <w:rPr>
          <w:rFonts w:ascii="Arial" w:hAnsi="Arial" w:cs="Arial"/>
          <w:b/>
          <w:sz w:val="28"/>
          <w:szCs w:val="28"/>
        </w:rPr>
        <w:t>June 25-26, 2022</w:t>
      </w:r>
    </w:p>
    <w:p w14:paraId="31D450F7" w14:textId="15DAA62F" w:rsidR="002E3A43" w:rsidRPr="00007DC3" w:rsidRDefault="00B55A59" w:rsidP="00007DC3">
      <w:pPr>
        <w:spacing w:before="120"/>
        <w:jc w:val="center"/>
        <w:rPr>
          <w:rFonts w:ascii="Arial" w:hAnsi="Arial" w:cs="Arial"/>
          <w:color w:val="FF0000"/>
          <w:sz w:val="32"/>
          <w:szCs w:val="32"/>
        </w:rPr>
      </w:pPr>
      <w:r w:rsidRPr="00007DC3">
        <w:rPr>
          <w:rFonts w:ascii="Arial" w:hAnsi="Arial" w:cs="Arial"/>
          <w:b/>
          <w:i/>
          <w:iCs/>
          <w:color w:val="FF0000"/>
          <w:sz w:val="32"/>
          <w:szCs w:val="32"/>
          <w:u w:val="single"/>
        </w:rPr>
        <w:t>Fully Funded</w:t>
      </w:r>
    </w:p>
    <w:p w14:paraId="10058F7A" w14:textId="77777777" w:rsidR="00B55A59" w:rsidRDefault="00B55A59">
      <w:pPr>
        <w:rPr>
          <w:rFonts w:ascii="Arial" w:hAnsi="Arial" w:cs="Arial"/>
          <w:sz w:val="22"/>
          <w:szCs w:val="22"/>
        </w:rPr>
      </w:pPr>
    </w:p>
    <w:p w14:paraId="3932DA50" w14:textId="4A27DEC8" w:rsidR="00494134" w:rsidRPr="00007DC3" w:rsidRDefault="00367268" w:rsidP="00BC70A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Rare Earth Research Conference Summer School </w:t>
      </w:r>
      <w:r w:rsidR="00667270">
        <w:rPr>
          <w:rFonts w:ascii="Arial" w:hAnsi="Arial" w:cs="Arial"/>
          <w:sz w:val="22"/>
          <w:szCs w:val="22"/>
        </w:rPr>
        <w:t xml:space="preserve">(RERCSS) </w:t>
      </w:r>
      <w:r>
        <w:rPr>
          <w:rFonts w:ascii="Arial" w:hAnsi="Arial" w:cs="Arial"/>
          <w:sz w:val="22"/>
          <w:szCs w:val="22"/>
        </w:rPr>
        <w:t>is now accepting applications from</w:t>
      </w:r>
      <w:r w:rsidR="003927E0" w:rsidRPr="00007DC3">
        <w:rPr>
          <w:rFonts w:ascii="Arial" w:hAnsi="Arial" w:cs="Arial"/>
          <w:sz w:val="22"/>
          <w:szCs w:val="22"/>
        </w:rPr>
        <w:t xml:space="preserve"> </w:t>
      </w:r>
      <w:r w:rsidR="00B55A59">
        <w:rPr>
          <w:rFonts w:ascii="Arial" w:hAnsi="Arial" w:cs="Arial"/>
          <w:sz w:val="22"/>
          <w:szCs w:val="22"/>
        </w:rPr>
        <w:t>undergraduates</w:t>
      </w:r>
      <w:r w:rsidR="00B55A59" w:rsidRPr="00007DC3">
        <w:rPr>
          <w:rFonts w:ascii="Arial" w:hAnsi="Arial" w:cs="Arial"/>
          <w:sz w:val="22"/>
          <w:szCs w:val="22"/>
        </w:rPr>
        <w:t xml:space="preserve"> </w:t>
      </w:r>
      <w:r w:rsidR="003927E0" w:rsidRPr="00007DC3">
        <w:rPr>
          <w:rFonts w:ascii="Arial" w:hAnsi="Arial" w:cs="Arial"/>
          <w:sz w:val="22"/>
          <w:szCs w:val="22"/>
        </w:rPr>
        <w:t>majoring in chemistry or physics</w:t>
      </w:r>
      <w:r>
        <w:rPr>
          <w:rFonts w:ascii="Arial" w:hAnsi="Arial" w:cs="Arial"/>
          <w:sz w:val="22"/>
          <w:szCs w:val="22"/>
        </w:rPr>
        <w:t xml:space="preserve"> </w:t>
      </w:r>
      <w:r w:rsidR="00B90B3C">
        <w:rPr>
          <w:rFonts w:ascii="Arial" w:hAnsi="Arial" w:cs="Arial"/>
          <w:sz w:val="22"/>
          <w:szCs w:val="22"/>
        </w:rPr>
        <w:t>who</w:t>
      </w:r>
      <w:r>
        <w:rPr>
          <w:rFonts w:ascii="Arial" w:hAnsi="Arial" w:cs="Arial"/>
          <w:sz w:val="22"/>
          <w:szCs w:val="22"/>
        </w:rPr>
        <w:t xml:space="preserve"> have taken an undergraduate inorganic chemistry course. </w:t>
      </w:r>
      <w:r w:rsidR="00BC70A5">
        <w:rPr>
          <w:rFonts w:ascii="Arial" w:hAnsi="Arial" w:cs="Arial"/>
          <w:sz w:val="22"/>
          <w:szCs w:val="22"/>
        </w:rPr>
        <w:t xml:space="preserve">The field of rare earth </w:t>
      </w:r>
      <w:r>
        <w:rPr>
          <w:rFonts w:ascii="Arial" w:hAnsi="Arial" w:cs="Arial"/>
          <w:sz w:val="22"/>
          <w:szCs w:val="22"/>
        </w:rPr>
        <w:t>chemistry</w:t>
      </w:r>
      <w:r w:rsidR="00BC70A5">
        <w:rPr>
          <w:rFonts w:ascii="Arial" w:hAnsi="Arial" w:cs="Arial"/>
          <w:sz w:val="22"/>
          <w:szCs w:val="22"/>
        </w:rPr>
        <w:t xml:space="preserve"> is an exciting and diverse area, and </w:t>
      </w:r>
      <w:r>
        <w:rPr>
          <w:rFonts w:ascii="Arial" w:hAnsi="Arial" w:cs="Arial"/>
          <w:sz w:val="22"/>
          <w:szCs w:val="22"/>
        </w:rPr>
        <w:t xml:space="preserve">we strongly encourage </w:t>
      </w:r>
      <w:r w:rsidRPr="00BC70A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all</w:t>
      </w:r>
      <w:r>
        <w:rPr>
          <w:rFonts w:ascii="Arial" w:hAnsi="Arial" w:cs="Arial"/>
          <w:sz w:val="22"/>
          <w:szCs w:val="22"/>
        </w:rPr>
        <w:t xml:space="preserve"> interested applicants to apply (</w:t>
      </w:r>
      <w:r w:rsidR="00BC70A5">
        <w:rPr>
          <w:rFonts w:ascii="Arial" w:hAnsi="Arial" w:cs="Arial"/>
          <w:sz w:val="22"/>
          <w:szCs w:val="22"/>
        </w:rPr>
        <w:t xml:space="preserve">no prior </w:t>
      </w:r>
      <w:r>
        <w:rPr>
          <w:rFonts w:ascii="Arial" w:hAnsi="Arial" w:cs="Arial"/>
          <w:sz w:val="22"/>
          <w:szCs w:val="22"/>
        </w:rPr>
        <w:t>research</w:t>
      </w:r>
      <w:r w:rsidR="00BC70A5">
        <w:rPr>
          <w:rFonts w:ascii="Arial" w:hAnsi="Arial" w:cs="Arial"/>
          <w:sz w:val="22"/>
          <w:szCs w:val="22"/>
        </w:rPr>
        <w:t xml:space="preserve"> experience </w:t>
      </w:r>
      <w:r>
        <w:rPr>
          <w:rFonts w:ascii="Arial" w:hAnsi="Arial" w:cs="Arial"/>
          <w:sz w:val="22"/>
          <w:szCs w:val="22"/>
        </w:rPr>
        <w:t>in this area</w:t>
      </w:r>
      <w:r w:rsidR="00BC70A5">
        <w:rPr>
          <w:rFonts w:ascii="Arial" w:hAnsi="Arial" w:cs="Arial"/>
          <w:sz w:val="22"/>
          <w:szCs w:val="22"/>
        </w:rPr>
        <w:t xml:space="preserve"> is required</w:t>
      </w:r>
      <w:r>
        <w:rPr>
          <w:rFonts w:ascii="Arial" w:hAnsi="Arial" w:cs="Arial"/>
          <w:sz w:val="22"/>
          <w:szCs w:val="22"/>
        </w:rPr>
        <w:t>)</w:t>
      </w:r>
      <w:r w:rsidR="00BC70A5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2393"/>
        <w:gridCol w:w="757"/>
        <w:gridCol w:w="2330"/>
      </w:tblGrid>
      <w:tr w:rsidR="0043276F" w14:paraId="0C87C2A5" w14:textId="77777777" w:rsidTr="00A270CA"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97BC12" w14:textId="3AE02E81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276F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B6405" w14:textId="0DE08D41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9C03D6" w14:textId="4374A64D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276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78D4C7" w14:textId="55A11B2A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76F" w14:paraId="41D2AEFA" w14:textId="77777777" w:rsidTr="00A270CA"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F2CE48" w14:textId="7EAE01B2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276F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089BA" w14:textId="595FF2CF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7D6539" w14:textId="7F5C007C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276F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06EAD" w14:textId="3A502A8E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76F" w14:paraId="3E8EEFEF" w14:textId="77777777" w:rsidTr="00A270CA"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485DB" w14:textId="3366E428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276F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715EF" w14:textId="023E3218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BB664C" w14:textId="562D1A0C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276F">
              <w:rPr>
                <w:rFonts w:ascii="Arial" w:hAnsi="Arial" w:cs="Arial"/>
                <w:b/>
                <w:bCs/>
                <w:sz w:val="22"/>
                <w:szCs w:val="22"/>
              </w:rPr>
              <w:t>Expected Graduation</w:t>
            </w:r>
            <w:r w:rsidR="004327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Year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5135EF" w14:textId="4711D8EA" w:rsidR="00633363" w:rsidRDefault="00633363" w:rsidP="004327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EE8" w14:paraId="7EDE41B7" w14:textId="77777777" w:rsidTr="00A270CA"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D1E26" w14:textId="77777777" w:rsidR="0043276F" w:rsidRPr="00826EE8" w:rsidRDefault="0043276F" w:rsidP="00826E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E8">
              <w:rPr>
                <w:rFonts w:ascii="Arial" w:hAnsi="Arial" w:cs="Arial"/>
                <w:b/>
                <w:bCs/>
                <w:sz w:val="22"/>
                <w:szCs w:val="22"/>
              </w:rPr>
              <w:t>Have you taken a course in inorganic chemistry?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8949A" w14:textId="10B967E6" w:rsidR="0043276F" w:rsidRDefault="00826EE8" w:rsidP="00432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[Yes]      [No]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00EB18" w14:textId="77777777" w:rsidR="0043276F" w:rsidRPr="00826EE8" w:rsidRDefault="0043276F" w:rsidP="00826E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E8">
              <w:rPr>
                <w:rFonts w:ascii="Arial" w:hAnsi="Arial" w:cs="Arial"/>
                <w:b/>
                <w:bCs/>
                <w:sz w:val="22"/>
                <w:szCs w:val="22"/>
              </w:rPr>
              <w:t>If yes, what textbook did you use?</w:t>
            </w:r>
          </w:p>
          <w:p w14:paraId="3E8F271F" w14:textId="35528035" w:rsidR="0043276F" w:rsidRPr="0043276F" w:rsidRDefault="0043276F" w:rsidP="00432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(Ex.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Inorganic Chemistry</w:t>
            </w:r>
            <w:r>
              <w:rPr>
                <w:rFonts w:ascii="Arial" w:hAnsi="Arial" w:cs="Arial"/>
                <w:sz w:val="22"/>
                <w:szCs w:val="22"/>
              </w:rPr>
              <w:t xml:space="preserve"> Miessler, Fischer, &amp; Tarr)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198A5F" w14:textId="6DC87721" w:rsidR="0043276F" w:rsidRDefault="0043276F" w:rsidP="00432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1C7" w14:paraId="3BD453B6" w14:textId="77777777" w:rsidTr="00A270CA"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4677C1" w14:textId="07798B23" w:rsidR="009531C7" w:rsidRPr="00826EE8" w:rsidRDefault="009531C7" w:rsidP="009531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E8">
              <w:rPr>
                <w:rFonts w:ascii="Arial" w:hAnsi="Arial" w:cs="Arial"/>
                <w:b/>
                <w:bCs/>
                <w:sz w:val="22"/>
                <w:szCs w:val="22"/>
              </w:rPr>
              <w:t>Have you been involved in undergraduate research?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C1930" w14:textId="72718420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[Yes]      [No]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F28A88" w14:textId="5118B9DB" w:rsidR="009531C7" w:rsidRPr="00826EE8" w:rsidRDefault="009531C7" w:rsidP="009531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E8">
              <w:rPr>
                <w:rFonts w:ascii="Arial" w:hAnsi="Arial" w:cs="Arial"/>
                <w:b/>
                <w:bCs/>
                <w:sz w:val="22"/>
                <w:szCs w:val="22"/>
              </w:rPr>
              <w:t>If yes, what research group(s)?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DF33D6" w14:textId="108888BE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1C7" w14:paraId="4EAF0929" w14:textId="77777777" w:rsidTr="00A270CA"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6A2451" w14:textId="06BA8579" w:rsidR="009531C7" w:rsidRPr="00826EE8" w:rsidRDefault="009531C7" w:rsidP="009531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E8">
              <w:rPr>
                <w:rFonts w:ascii="Arial" w:hAnsi="Arial" w:cs="Arial"/>
                <w:b/>
                <w:bCs/>
                <w:sz w:val="22"/>
                <w:szCs w:val="22"/>
              </w:rPr>
              <w:t>Are you available to arrive by the night of June 24</w:t>
            </w:r>
            <w:r w:rsidRPr="00826EE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826E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53151" w14:textId="48FEC68F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[Yes]      [No]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EBB315" w14:textId="7F56818F" w:rsidR="009531C7" w:rsidRDefault="009531C7" w:rsidP="009531C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1C7">
              <w:rPr>
                <w:rFonts w:ascii="Arial" w:hAnsi="Arial" w:cs="Arial"/>
                <w:b/>
                <w:bCs/>
                <w:sz w:val="22"/>
                <w:szCs w:val="22"/>
              </w:rPr>
              <w:t>Anticipated Travel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BE0620" w14:textId="08FBC5F6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[Train]    [Plane]</w:t>
            </w:r>
          </w:p>
          <w:p w14:paraId="3DE626F0" w14:textId="77777777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6E1C77D" w14:textId="309D5537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[Car]     [Other]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______</w:t>
            </w:r>
          </w:p>
        </w:tc>
      </w:tr>
      <w:tr w:rsidR="009531C7" w14:paraId="4A931573" w14:textId="77777777" w:rsidTr="00A270CA">
        <w:tc>
          <w:tcPr>
            <w:tcW w:w="225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DAA562" w14:textId="624815BE" w:rsidR="00EE122C" w:rsidRPr="009531C7" w:rsidRDefault="009531C7" w:rsidP="009531C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1C7">
              <w:rPr>
                <w:rFonts w:ascii="Arial" w:hAnsi="Arial" w:cs="Arial"/>
                <w:b/>
                <w:bCs/>
                <w:sz w:val="22"/>
                <w:szCs w:val="22"/>
              </w:rPr>
              <w:t>Are you available to attend part or all of the RERC after the summer school (June 27-30)?</w:t>
            </w:r>
          </w:p>
        </w:tc>
        <w:tc>
          <w:tcPr>
            <w:tcW w:w="162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FF4263" w14:textId="702D15DC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[Yes]      [No]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D3707C5" w14:textId="3666F368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07D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007DC3">
              <w:rPr>
                <w:rFonts w:ascii="Arial" w:hAnsi="Arial" w:cs="Arial"/>
                <w:b/>
                <w:bCs/>
                <w:sz w:val="22"/>
                <w:szCs w:val="22"/>
              </w:rPr>
              <w:t>, how many days?</w:t>
            </w:r>
            <w:r w:rsidRPr="00007DC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3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25BA36" w14:textId="77777777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[Mon]       [Tues]</w:t>
            </w:r>
          </w:p>
          <w:p w14:paraId="3728E1B0" w14:textId="77777777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AA2974B" w14:textId="24CF136C" w:rsidR="009531C7" w:rsidRDefault="009531C7" w:rsidP="009531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[Wed]      [Thurs]</w:t>
            </w:r>
          </w:p>
        </w:tc>
      </w:tr>
      <w:tr w:rsidR="009531C7" w14:paraId="7A6834D6" w14:textId="77777777" w:rsidTr="00A270CA">
        <w:tc>
          <w:tcPr>
            <w:tcW w:w="935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88BE8A2" w14:textId="57F7E171" w:rsidR="009531C7" w:rsidRDefault="009531C7" w:rsidP="009531C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36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Note</w:t>
            </w:r>
            <w:r w:rsidRPr="0063336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Attending the RERC would also be fully funded.</w:t>
            </w:r>
          </w:p>
        </w:tc>
      </w:tr>
      <w:tr w:rsidR="009531C7" w14:paraId="632F0B0C" w14:textId="77777777" w:rsidTr="00A270CA">
        <w:tc>
          <w:tcPr>
            <w:tcW w:w="387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E659BB" w14:textId="1405FB0B" w:rsidR="009531C7" w:rsidRPr="009531C7" w:rsidRDefault="009531C7" w:rsidP="009531C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7DC3">
              <w:rPr>
                <w:rFonts w:ascii="Arial" w:hAnsi="Arial" w:cs="Arial"/>
                <w:b/>
                <w:bCs/>
                <w:sz w:val="22"/>
                <w:szCs w:val="22"/>
              </w:rPr>
              <w:t>Any special comments about your interest in this program?</w:t>
            </w:r>
          </w:p>
        </w:tc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2A6C70C" w14:textId="77777777" w:rsidR="009531C7" w:rsidRDefault="009531C7" w:rsidP="00953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9E62CC" w14:textId="77777777" w:rsidR="00367268" w:rsidRDefault="00367268" w:rsidP="006B0B66">
      <w:pPr>
        <w:jc w:val="both"/>
        <w:rPr>
          <w:rFonts w:ascii="Arial" w:hAnsi="Arial" w:cs="Arial"/>
          <w:sz w:val="22"/>
          <w:szCs w:val="22"/>
        </w:rPr>
      </w:pPr>
    </w:p>
    <w:p w14:paraId="714FE1F6" w14:textId="0372727A" w:rsidR="00193D1E" w:rsidRPr="00007DC3" w:rsidRDefault="00193D1E" w:rsidP="006B0B66">
      <w:pPr>
        <w:jc w:val="both"/>
        <w:rPr>
          <w:rFonts w:ascii="Arial" w:hAnsi="Arial" w:cs="Arial"/>
          <w:sz w:val="22"/>
          <w:szCs w:val="22"/>
        </w:rPr>
      </w:pPr>
      <w:r w:rsidRPr="00367268">
        <w:rPr>
          <w:rFonts w:ascii="Arial" w:hAnsi="Arial" w:cs="Arial"/>
          <w:b/>
          <w:bCs/>
          <w:sz w:val="22"/>
          <w:szCs w:val="22"/>
        </w:rPr>
        <w:t>Please arrange for a faculty member from your university to write in support of your application</w:t>
      </w:r>
      <w:r w:rsidRPr="00007DC3">
        <w:rPr>
          <w:rFonts w:ascii="Arial" w:hAnsi="Arial" w:cs="Arial"/>
          <w:sz w:val="22"/>
          <w:szCs w:val="22"/>
        </w:rPr>
        <w:t>.  The faculty member should send the letter directly to</w:t>
      </w:r>
      <w:r w:rsidR="00721A58" w:rsidRPr="00007DC3">
        <w:rPr>
          <w:rFonts w:ascii="Arial" w:hAnsi="Arial" w:cs="Arial"/>
          <w:sz w:val="22"/>
          <w:szCs w:val="22"/>
        </w:rPr>
        <w:t xml:space="preserve"> W. J. Evans C/O</w:t>
      </w:r>
      <w:r w:rsidRPr="00007DC3">
        <w:rPr>
          <w:rFonts w:ascii="Arial" w:hAnsi="Arial" w:cs="Arial"/>
          <w:sz w:val="22"/>
          <w:szCs w:val="22"/>
        </w:rPr>
        <w:t xml:space="preserve"> Ms. Jenise Shourds at </w:t>
      </w:r>
      <w:hyperlink r:id="rId5" w:history="1">
        <w:r w:rsidRPr="00007DC3">
          <w:rPr>
            <w:rStyle w:val="Hyperlink"/>
            <w:rFonts w:ascii="Arial" w:hAnsi="Arial" w:cs="Arial"/>
            <w:sz w:val="22"/>
            <w:szCs w:val="22"/>
          </w:rPr>
          <w:t>jshourds@uci.edu</w:t>
        </w:r>
      </w:hyperlink>
      <w:r w:rsidRPr="00007DC3">
        <w:rPr>
          <w:rFonts w:ascii="Arial" w:hAnsi="Arial" w:cs="Arial"/>
          <w:sz w:val="22"/>
          <w:szCs w:val="22"/>
        </w:rPr>
        <w:t xml:space="preserve"> with RERCSS and </w:t>
      </w:r>
      <w:r w:rsidR="00721A58" w:rsidRPr="00007DC3">
        <w:rPr>
          <w:rFonts w:ascii="Arial" w:hAnsi="Arial" w:cs="Arial"/>
          <w:sz w:val="22"/>
          <w:szCs w:val="22"/>
        </w:rPr>
        <w:t>the applicant</w:t>
      </w:r>
      <w:r w:rsidR="00F4397E">
        <w:rPr>
          <w:rFonts w:ascii="Arial" w:hAnsi="Arial" w:cs="Arial"/>
          <w:sz w:val="22"/>
          <w:szCs w:val="22"/>
        </w:rPr>
        <w:t>’</w:t>
      </w:r>
      <w:r w:rsidR="00721A58" w:rsidRPr="00007DC3">
        <w:rPr>
          <w:rFonts w:ascii="Arial" w:hAnsi="Arial" w:cs="Arial"/>
          <w:sz w:val="22"/>
          <w:szCs w:val="22"/>
        </w:rPr>
        <w:t>s name</w:t>
      </w:r>
      <w:r w:rsidRPr="00007DC3">
        <w:rPr>
          <w:rFonts w:ascii="Arial" w:hAnsi="Arial" w:cs="Arial"/>
          <w:sz w:val="22"/>
          <w:szCs w:val="22"/>
        </w:rPr>
        <w:t xml:space="preserve"> in the subject heading.</w:t>
      </w:r>
    </w:p>
    <w:p w14:paraId="209C922E" w14:textId="77777777" w:rsidR="00A52ECC" w:rsidRPr="00007DC3" w:rsidRDefault="00A52ECC" w:rsidP="006B0B66">
      <w:pPr>
        <w:jc w:val="both"/>
        <w:rPr>
          <w:rFonts w:ascii="Arial" w:hAnsi="Arial" w:cs="Arial"/>
          <w:sz w:val="22"/>
          <w:szCs w:val="22"/>
        </w:rPr>
      </w:pPr>
    </w:p>
    <w:p w14:paraId="260C2EE4" w14:textId="77777777" w:rsidR="00F8676E" w:rsidRDefault="00A52ECC" w:rsidP="006B0B66">
      <w:pPr>
        <w:jc w:val="both"/>
        <w:rPr>
          <w:rFonts w:ascii="Arial" w:hAnsi="Arial" w:cs="Arial"/>
          <w:sz w:val="22"/>
          <w:szCs w:val="22"/>
        </w:rPr>
      </w:pPr>
      <w:r w:rsidRPr="00367268">
        <w:rPr>
          <w:rFonts w:ascii="Arial" w:hAnsi="Arial" w:cs="Arial"/>
          <w:sz w:val="22"/>
          <w:szCs w:val="22"/>
        </w:rPr>
        <w:t>Please send your application</w:t>
      </w:r>
      <w:r w:rsidR="008152D6" w:rsidRPr="00367268">
        <w:rPr>
          <w:rFonts w:ascii="Arial" w:hAnsi="Arial" w:cs="Arial"/>
          <w:sz w:val="22"/>
          <w:szCs w:val="22"/>
        </w:rPr>
        <w:t>,</w:t>
      </w:r>
      <w:r w:rsidR="008152D6" w:rsidRPr="00367268">
        <w:rPr>
          <w:rFonts w:ascii="Arial" w:hAnsi="Arial" w:cs="Arial"/>
          <w:b/>
          <w:bCs/>
          <w:sz w:val="22"/>
          <w:szCs w:val="22"/>
        </w:rPr>
        <w:t xml:space="preserve"> </w:t>
      </w:r>
      <w:r w:rsidR="00E077A9" w:rsidRPr="00367268">
        <w:rPr>
          <w:rFonts w:ascii="Arial" w:hAnsi="Arial" w:cs="Arial"/>
          <w:sz w:val="22"/>
          <w:szCs w:val="22"/>
        </w:rPr>
        <w:t>an unofficial</w:t>
      </w:r>
      <w:r w:rsidR="008152D6" w:rsidRPr="00367268">
        <w:rPr>
          <w:rFonts w:ascii="Arial" w:hAnsi="Arial" w:cs="Arial"/>
          <w:sz w:val="22"/>
          <w:szCs w:val="22"/>
        </w:rPr>
        <w:t xml:space="preserve"> transcript</w:t>
      </w:r>
      <w:r w:rsidR="008152D6" w:rsidRPr="00367268">
        <w:rPr>
          <w:rFonts w:ascii="Arial" w:hAnsi="Arial" w:cs="Arial"/>
          <w:b/>
          <w:bCs/>
          <w:sz w:val="22"/>
          <w:szCs w:val="22"/>
        </w:rPr>
        <w:t xml:space="preserve"> </w:t>
      </w:r>
      <w:r w:rsidR="008152D6" w:rsidRPr="00367268">
        <w:rPr>
          <w:rFonts w:ascii="Arial" w:hAnsi="Arial" w:cs="Arial"/>
          <w:sz w:val="22"/>
          <w:szCs w:val="22"/>
        </w:rPr>
        <w:t>(</w:t>
      </w:r>
      <w:r w:rsidR="00E077A9" w:rsidRPr="00367268">
        <w:rPr>
          <w:rFonts w:ascii="Arial" w:hAnsi="Arial" w:cs="Arial"/>
          <w:i/>
          <w:iCs/>
          <w:sz w:val="22"/>
          <w:szCs w:val="22"/>
          <w:u w:val="single"/>
        </w:rPr>
        <w:t>screenshots are fine</w:t>
      </w:r>
      <w:r w:rsidR="008152D6" w:rsidRPr="00367268">
        <w:rPr>
          <w:rFonts w:ascii="Arial" w:hAnsi="Arial" w:cs="Arial"/>
          <w:sz w:val="22"/>
          <w:szCs w:val="22"/>
        </w:rPr>
        <w:t>),</w:t>
      </w:r>
      <w:r w:rsidRPr="00367268">
        <w:rPr>
          <w:rFonts w:ascii="Arial" w:hAnsi="Arial" w:cs="Arial"/>
          <w:sz w:val="22"/>
          <w:szCs w:val="22"/>
        </w:rPr>
        <w:t xml:space="preserve"> and </w:t>
      </w:r>
      <w:r w:rsidR="008152D6" w:rsidRPr="00367268">
        <w:rPr>
          <w:rFonts w:ascii="Arial" w:hAnsi="Arial" w:cs="Arial"/>
          <w:sz w:val="22"/>
          <w:szCs w:val="22"/>
        </w:rPr>
        <w:t xml:space="preserve">the </w:t>
      </w:r>
      <w:r w:rsidRPr="00367268">
        <w:rPr>
          <w:rFonts w:ascii="Arial" w:hAnsi="Arial" w:cs="Arial"/>
          <w:sz w:val="22"/>
          <w:szCs w:val="22"/>
        </w:rPr>
        <w:t xml:space="preserve">supporting letter as soon as possible.  </w:t>
      </w:r>
      <w:r w:rsidR="001038D5" w:rsidRPr="00007DC3">
        <w:rPr>
          <w:rFonts w:ascii="Arial" w:hAnsi="Arial" w:cs="Arial"/>
          <w:sz w:val="22"/>
          <w:szCs w:val="22"/>
        </w:rPr>
        <w:t>Qualified a</w:t>
      </w:r>
      <w:r w:rsidRPr="00007DC3">
        <w:rPr>
          <w:rFonts w:ascii="Arial" w:hAnsi="Arial" w:cs="Arial"/>
          <w:sz w:val="22"/>
          <w:szCs w:val="22"/>
        </w:rPr>
        <w:t xml:space="preserve">pplicants will be selected </w:t>
      </w:r>
      <w:r w:rsidR="001038D5" w:rsidRPr="00007DC3">
        <w:rPr>
          <w:rFonts w:ascii="Arial" w:hAnsi="Arial" w:cs="Arial"/>
          <w:sz w:val="22"/>
          <w:szCs w:val="22"/>
        </w:rPr>
        <w:t xml:space="preserve">as the applications arrive.  </w:t>
      </w:r>
      <w:r w:rsidR="00367268">
        <w:rPr>
          <w:rFonts w:ascii="Arial" w:hAnsi="Arial" w:cs="Arial"/>
          <w:sz w:val="22"/>
          <w:szCs w:val="22"/>
        </w:rPr>
        <w:br/>
      </w:r>
      <w:r w:rsidR="00F4397E" w:rsidRPr="00367268">
        <w:rPr>
          <w:rFonts w:ascii="Arial" w:hAnsi="Arial" w:cs="Arial"/>
          <w:b/>
          <w:bCs/>
          <w:sz w:val="22"/>
          <w:szCs w:val="22"/>
          <w:u w:val="single"/>
        </w:rPr>
        <w:t xml:space="preserve">The </w:t>
      </w:r>
      <w:r w:rsidR="005272C1" w:rsidRPr="0036726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8676E">
        <w:rPr>
          <w:rFonts w:ascii="Arial" w:hAnsi="Arial" w:cs="Arial"/>
          <w:b/>
          <w:bCs/>
          <w:sz w:val="22"/>
          <w:szCs w:val="22"/>
          <w:u w:val="single"/>
        </w:rPr>
        <w:t>application deadline</w:t>
      </w:r>
      <w:r w:rsidR="00F4397E" w:rsidRPr="00367268">
        <w:rPr>
          <w:rFonts w:ascii="Arial" w:hAnsi="Arial" w:cs="Arial"/>
          <w:b/>
          <w:bCs/>
          <w:sz w:val="22"/>
          <w:szCs w:val="22"/>
          <w:u w:val="single"/>
        </w:rPr>
        <w:t xml:space="preserve"> is May 15</w:t>
      </w:r>
      <w:r w:rsidR="005272C1" w:rsidRPr="00007DC3">
        <w:rPr>
          <w:rFonts w:ascii="Arial" w:hAnsi="Arial" w:cs="Arial"/>
          <w:sz w:val="22"/>
          <w:szCs w:val="22"/>
        </w:rPr>
        <w:t>, but your chance of getting selected is best</w:t>
      </w:r>
      <w:r w:rsidR="001038D5" w:rsidRPr="00007DC3">
        <w:rPr>
          <w:rFonts w:ascii="Arial" w:hAnsi="Arial" w:cs="Arial"/>
          <w:sz w:val="22"/>
          <w:szCs w:val="22"/>
        </w:rPr>
        <w:t xml:space="preserve"> if you apply promptly. </w:t>
      </w:r>
      <w:r w:rsidR="009E5940" w:rsidRPr="00007DC3">
        <w:rPr>
          <w:rFonts w:ascii="Arial" w:hAnsi="Arial" w:cs="Arial"/>
          <w:sz w:val="22"/>
          <w:szCs w:val="22"/>
        </w:rPr>
        <w:t xml:space="preserve"> </w:t>
      </w:r>
    </w:p>
    <w:p w14:paraId="1690CC1D" w14:textId="77777777" w:rsidR="004F09C4" w:rsidRDefault="009E5940" w:rsidP="00F86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76E">
        <w:rPr>
          <w:rFonts w:ascii="Arial" w:hAnsi="Arial" w:cs="Arial"/>
          <w:b/>
          <w:bCs/>
          <w:sz w:val="22"/>
          <w:szCs w:val="22"/>
        </w:rPr>
        <w:t xml:space="preserve">Transportation, housing, food, and school costs will be covered by </w:t>
      </w:r>
    </w:p>
    <w:p w14:paraId="31A0B346" w14:textId="63BAF689" w:rsidR="00A52ECC" w:rsidRPr="00F8676E" w:rsidRDefault="009E5940" w:rsidP="00F86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76E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F8676E">
        <w:rPr>
          <w:rFonts w:ascii="Arial" w:hAnsi="Arial" w:cs="Arial"/>
          <w:b/>
          <w:bCs/>
          <w:sz w:val="22"/>
          <w:szCs w:val="22"/>
        </w:rPr>
        <w:t>Eddleman</w:t>
      </w:r>
      <w:proofErr w:type="spellEnd"/>
      <w:r w:rsidRPr="00F8676E">
        <w:rPr>
          <w:rFonts w:ascii="Arial" w:hAnsi="Arial" w:cs="Arial"/>
          <w:b/>
          <w:bCs/>
          <w:sz w:val="22"/>
          <w:szCs w:val="22"/>
        </w:rPr>
        <w:t xml:space="preserve"> Quantum Institute (https://eqi.uci.edu/)</w:t>
      </w:r>
    </w:p>
    <w:sectPr w:rsidR="00A52ECC" w:rsidRPr="00F8676E" w:rsidSect="00F867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77"/>
    <w:rsid w:val="00007030"/>
    <w:rsid w:val="00007DC3"/>
    <w:rsid w:val="00013077"/>
    <w:rsid w:val="0007057E"/>
    <w:rsid w:val="00071B05"/>
    <w:rsid w:val="000977F6"/>
    <w:rsid w:val="000B0038"/>
    <w:rsid w:val="000D191C"/>
    <w:rsid w:val="001038D5"/>
    <w:rsid w:val="001137D0"/>
    <w:rsid w:val="00181C93"/>
    <w:rsid w:val="00193D1E"/>
    <w:rsid w:val="001F7164"/>
    <w:rsid w:val="0020082C"/>
    <w:rsid w:val="0021186A"/>
    <w:rsid w:val="00232B05"/>
    <w:rsid w:val="002407D8"/>
    <w:rsid w:val="00244D7E"/>
    <w:rsid w:val="002A3DDD"/>
    <w:rsid w:val="002E3A43"/>
    <w:rsid w:val="002E5EF4"/>
    <w:rsid w:val="003058C9"/>
    <w:rsid w:val="00310017"/>
    <w:rsid w:val="00314C3D"/>
    <w:rsid w:val="0032087F"/>
    <w:rsid w:val="00367268"/>
    <w:rsid w:val="00370404"/>
    <w:rsid w:val="003927E0"/>
    <w:rsid w:val="003A0957"/>
    <w:rsid w:val="00422BFF"/>
    <w:rsid w:val="0043276F"/>
    <w:rsid w:val="004447D4"/>
    <w:rsid w:val="0045205C"/>
    <w:rsid w:val="00494134"/>
    <w:rsid w:val="004D11DB"/>
    <w:rsid w:val="004F09C4"/>
    <w:rsid w:val="005272C1"/>
    <w:rsid w:val="005732BC"/>
    <w:rsid w:val="00597ACE"/>
    <w:rsid w:val="005D0D7F"/>
    <w:rsid w:val="005D4D72"/>
    <w:rsid w:val="005E3B5A"/>
    <w:rsid w:val="00633363"/>
    <w:rsid w:val="006346A3"/>
    <w:rsid w:val="00634946"/>
    <w:rsid w:val="00644629"/>
    <w:rsid w:val="00667270"/>
    <w:rsid w:val="006B0B66"/>
    <w:rsid w:val="006D0258"/>
    <w:rsid w:val="006F0099"/>
    <w:rsid w:val="00721A58"/>
    <w:rsid w:val="0072727B"/>
    <w:rsid w:val="0074433E"/>
    <w:rsid w:val="00787BF2"/>
    <w:rsid w:val="00792156"/>
    <w:rsid w:val="007A496A"/>
    <w:rsid w:val="007C2B37"/>
    <w:rsid w:val="007C4359"/>
    <w:rsid w:val="008152D6"/>
    <w:rsid w:val="00826EE8"/>
    <w:rsid w:val="00836331"/>
    <w:rsid w:val="008C6C67"/>
    <w:rsid w:val="008D6E17"/>
    <w:rsid w:val="00922294"/>
    <w:rsid w:val="009531C7"/>
    <w:rsid w:val="00954D2D"/>
    <w:rsid w:val="00960E2F"/>
    <w:rsid w:val="00970AFD"/>
    <w:rsid w:val="00980488"/>
    <w:rsid w:val="009828EF"/>
    <w:rsid w:val="009E5940"/>
    <w:rsid w:val="00A03032"/>
    <w:rsid w:val="00A2373F"/>
    <w:rsid w:val="00A270CA"/>
    <w:rsid w:val="00A52ECC"/>
    <w:rsid w:val="00AA6CFF"/>
    <w:rsid w:val="00AC5327"/>
    <w:rsid w:val="00AC74AB"/>
    <w:rsid w:val="00AD2551"/>
    <w:rsid w:val="00B55A59"/>
    <w:rsid w:val="00B62059"/>
    <w:rsid w:val="00B90B3C"/>
    <w:rsid w:val="00BC5531"/>
    <w:rsid w:val="00BC70A5"/>
    <w:rsid w:val="00BF4B8D"/>
    <w:rsid w:val="00C117DD"/>
    <w:rsid w:val="00C21ABC"/>
    <w:rsid w:val="00C73B34"/>
    <w:rsid w:val="00CC367F"/>
    <w:rsid w:val="00CF138F"/>
    <w:rsid w:val="00E077A9"/>
    <w:rsid w:val="00EA5D57"/>
    <w:rsid w:val="00EC6DAC"/>
    <w:rsid w:val="00ED12E0"/>
    <w:rsid w:val="00EE122C"/>
    <w:rsid w:val="00F4397E"/>
    <w:rsid w:val="00F650D2"/>
    <w:rsid w:val="00F77AA8"/>
    <w:rsid w:val="00F8676E"/>
    <w:rsid w:val="00FA4BE0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A3A3"/>
  <w15:chartTrackingRefBased/>
  <w15:docId w15:val="{06325FB3-8670-644C-A2DD-4BB9FBD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E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7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hourds@uc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D55A-EF0F-B540-AC9D-0A88FB9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2022-04-01T22:39:00Z</cp:lastPrinted>
  <dcterms:created xsi:type="dcterms:W3CDTF">2022-04-04T15:02:00Z</dcterms:created>
  <dcterms:modified xsi:type="dcterms:W3CDTF">2022-04-04T15:02:00Z</dcterms:modified>
</cp:coreProperties>
</file>